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 für Fernwärme</w:t>
      </w:r>
    </w:p>
    <w:p>
      <w:pPr/>
      <w:r>
        <w:rPr/>
        <w:t xml:space="preserve">für Gebäude mit Keller</w:t>
      </w:r>
    </w:p>
    <w:p>
      <w:pPr/>
      <w:r>
        <w:rPr/>
        <w:t xml:space="preserve">Zum gemeinsamen Einführen und Abdichten aller Versorgungsleitungen (Fernwärme, Wasser, Strom und Telekommunikation). Geeignet für Fernwärmerohre bis Øa 110 mm. Die Mehrspartenhauseinführung MSH-FW Basic - Grundvariante 2 wird als Grundmodul mit folgenden, separat erhältlichen  Spartendichtelementen und Modulen ergänzt: MSH-Dichtelemente-Set (Spartendichtelemente) MSH-FW Modul 6: Außendichtelement mit Dichtbreite 90 mm (für Einbau in Doppel-/Elementwände) MSH-FW Modul 6 u. Modul 2: Außendichtelement mit Dichtbreite 90 mm und Außenflansch zur Einbindung vorhandener Gebäudeabdichtungen. Geeignet für Fernwärmerohre bis Øa 110 mm. Weitere Ergänzungen sind möglich.</w:t>
      </w:r>
    </w:p>
    <w:p/>
    <w:p>
      <w:pPr/>
      <w:r>
        <w:rPr/>
        <w:t xml:space="preserve">Maße: Innenabdichtung mit Dichtbreite: 60 mm; passend für Kernbohrung/Futterrohr Øi: 298 - 303 mm;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Innenabdichtung: Aluminiumdruckguss/EPDM; Mantelrohre: PVC; Schrauben und Unterlegscheiben: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optische und fühlbare Montagesicherheit durch eingebaute Kontrollöffnung; Montagesicherheit durch eingebaute Dichtheitsprüfvorrichtung bei Doppel-/ Elementwänden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FW Basic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1933002000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4052487126588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 für Fernwärme</dc:title>
  <dc:description/>
  <dc:subject/>
  <cp:keywords/>
  <cp:category/>
  <cp:lastModifiedBy/>
  <dcterms:created xsi:type="dcterms:W3CDTF">2024-04-25T11:56:09+02:00</dcterms:created>
  <dcterms:modified xsi:type="dcterms:W3CDTF">2024-04-25T11:56:09+02:00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