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Standard press seal</w:t>
      </w:r>
    </w:p>
    <w:p>
      <w:pPr/>
      <w:r>
        <w:rPr/>
        <w:t xml:space="preserve">with graduated super segmented ring technology</w:t>
      </w:r>
    </w:p>
    <w:p>
      <w:pPr/>
      <w:r>
        <w:rPr/>
        <w:t xml:space="preserve">Split press seal for sealing new media pipes/ducts to be installed or media pipes/ducts that have already been laid in core drills or wall sleeves. Tested according to FHRK test basis with FHRK quality seal.</w:t>
      </w:r>
    </w:p>
    <w:p/>
    <w:p>
      <w:pPr/>
      <w:r>
        <w:rPr/>
        <w:t xml:space="preserve">Dimensions: Sealing width: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Press plates, screws and nuts: rust-free stainless steel V2A (AISI 304L) or V4A (AISI 316L);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optical and tangible installation security due to integrated control opening; Integrated super segmented ring technology for individual adjustment to cable diameter on site; Segments with exact diameter marking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HSD SSG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Standard press seal</dc:title>
  <dc:description/>
  <dc:subject/>
  <cp:keywords/>
  <cp:category/>
  <cp:lastModifiedBy/>
  <dcterms:created xsi:type="dcterms:W3CDTF">2024-07-03T07:21:59+02:00</dcterms:created>
  <dcterms:modified xsi:type="dcterms:W3CDTF">2024-07-03T07:21:59+02:00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