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Extension set</w:t>
      </w:r>
    </w:p>
    <w:p>
      <w:pPr/>
      <w:r>
        <w:rPr/>
        <w:t xml:space="preserve">for MSH Basic FUBO SR4</w:t>
      </w:r>
    </w:p>
    <w:p>
      <w:pPr/>
      <w:r>
        <w:rPr/>
        <w:t xml:space="preserve">For extending the basic unit of MSH Basic FUBO SR4. Extension possible up to 110 mm or up to 198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Basic unit frame segments: ABS; Anchor plate seal insert: glass fibre reinforced polyamide; Pipe seal insert: ABS with TPE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MSH Basic FUBO SR4 VLS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Extension set</dc:title>
  <dc:description/>
  <dc:subject/>
  <cp:keywords/>
  <cp:category/>
  <cp:lastModifiedBy/>
  <dcterms:created xsi:type="dcterms:W3CDTF">2024-07-03T09:42:35+02:00</dcterms:created>
  <dcterms:modified xsi:type="dcterms:W3CDTF">2024-07-03T09:42:35+02:00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