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Guarnizione anulare singola</w:t>
      </w:r>
    </w:p>
    <w:p>
      <w:pPr/>
      <w:r>
        <w:rPr/>
        <w:t xml:space="preserve">con tecnologia ad anelli segmentati</w:t>
      </w:r>
    </w:p>
    <w:p>
      <w:pPr/>
      <w:r>
        <w:rPr/>
        <w:t xml:space="preserve">Per l'uso nei passaggi impermeabili e nelle flangie di plastica HSI150. Finitura divisa per la guarnizione di cavi da installare o già posati. Per la guarnizione di diversi rivestimenti di cavi ripetitivi. La guarnizione singola con anelli segmentati consente di adattarsi al diametro dei cavi in loco. È così possibile sostituire più guarnizioni singole con una sola universale.</w:t>
      </w:r>
    </w:p>
    <w:p/>
    <w:p>
      <w:pPr/>
      <w:r>
        <w:rPr/>
        <w:t xml:space="preserve">Dimensioni: Larghezza di tenuta: 60 mm; Lastre pressopiegate: 5 mm; Diametro esterno: 150/160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lastre pressopiegate, viti, dadi e rondelle: acciaio inox V2A (AISI 304L) o V4A (AISI 316L); Gomma: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impermeabile; a tenuta di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realizzazione personalizzata a seconda delle esigenze; Tecnologia ad anelli segmentati per l'adattamento a tre o cinque diversi diametri di tubi in loco; Raccordo geometrico a baionetta, protezione dagli strappi integrata; Ideale anche per la guarnizione dei cavi TRI-DELTA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Guarnizione anulare singola</dc:title>
  <dc:description/>
  <dc:subject/>
  <cp:keywords/>
  <cp:category/>
  <cp:lastModifiedBy/>
  <dcterms:created xsi:type="dcterms:W3CDTF">2024-07-03T07:53:17+02:00</dcterms:created>
  <dcterms:modified xsi:type="dcterms:W3CDTF">2024-07-03T07:53:17+02:00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