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Individuele drukdichting</w:t>
      </w:r>
    </w:p>
    <w:p>
      <w:pPr/>
      <w:r>
        <w:rPr/>
        <w:t xml:space="preserve">met segmentringtechniek</w:t>
      </w:r>
    </w:p>
    <w:p>
      <w:pPr/>
      <w:r>
        <w:rPr/>
        <w:t xml:space="preserve">Voor gebruik in de afdichtingspakking en kunststof flens HSI150. Gesplitste uitvoering, voor het afdichten van nieuw te installeren of reeds aangelegde bekabeling. Voor de afdichting van verschillende, continu terugkerende kabelaansluitingen. De individuele afdichting met segmentringen maakt aanpassen op de kabeldiameter ter plaatse mogelijk. Hierdoor kunnen meerdere individuele afdichtingen door één universele afdichting worden vervangen.</w:t>
      </w:r>
    </w:p>
    <w:p/>
    <w:p>
      <w:pPr/>
      <w:r>
        <w:rPr/>
        <w:t xml:space="preserve">Afmetingen: Afdichtingsbreedte: 60 mm; Persplaten: 5 mm; Buitendiameter: 150/160 mm</w:t>
      </w:r>
    </w:p>
    <w:p>
      <w:pPr>
        <w:spacing w:before="40" w:after="80"/>
      </w:pPr>
      <w:r>
        <w:rPr>
          <w:rFonts w:ascii="Arial" w:hAnsi="Arial" w:eastAsia="Arial" w:cs="Arial"/>
          <w:sz w:val="20"/>
          <w:szCs w:val="20"/>
        </w:rPr>
        <w:t xml:space="preserve">Materiaal: Persplaten, schroeven, bouten en schijven: roestvrijstaal V2A (AISI 304L) of V4A (AISI 316L); Rubber: EPDM</w:t>
      </w:r>
    </w:p>
    <w:p>
      <w:pPr>
        <w:spacing w:before="40" w:after="80"/>
      </w:pPr>
      <w:r>
        <w:rPr>
          <w:rFonts w:ascii="Arial" w:hAnsi="Arial" w:eastAsia="Arial" w:cs="Arial"/>
          <w:sz w:val="20"/>
          <w:szCs w:val="20"/>
        </w:rPr>
        <w:t xml:space="preserve">Dichtheid: gas- en waterdicht; radondicht</w:t>
      </w:r>
    </w:p>
    <w:p/>
    <w:p>
      <w:pPr>
        <w:spacing w:before="40" w:after="80"/>
      </w:pPr>
      <w:r>
        <w:rPr>
          <w:rFonts w:ascii="Arial" w:hAnsi="Arial" w:eastAsia="Arial" w:cs="Arial"/>
          <w:sz w:val="20"/>
          <w:szCs w:val="20"/>
        </w:rPr>
        <w:t xml:space="preserve">Kenmerken: individuele vervaardiging volgens de vereisten; Segmentringtechniek voor aanpassing aan drie of vijf verschillende buisdiameters ter plaatse; vormvaste verbinding met de bajonet, zodat een geïntegreerde uittrekbeveiliging ontstaat; ook geschikt voor de afdichting van TRI-DELTA kabels</w:t>
      </w:r>
    </w:p>
    <w:p>
      <w:pPr>
        <w:spacing w:before="40" w:after="80"/>
      </w:pPr>
      <w:r>
        <w:rPr>
          <w:rFonts w:ascii="Arial" w:hAnsi="Arial" w:eastAsia="Arial" w:cs="Arial"/>
          <w:sz w:val="20"/>
          <w:szCs w:val="20"/>
        </w:rPr>
        <w:t xml:space="preserve">Bestelnaam: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Fabrikant: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Gegevens van de producent</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Aanbestedingsteksten - Individuele drukdichting</dc:title>
  <dc:description/>
  <dc:subject/>
  <cp:keywords/>
  <cp:category/>
  <cp:lastModifiedBy/>
  <dcterms:created xsi:type="dcterms:W3CDTF">2024-05-19T11:35:25+02:00</dcterms:created>
  <dcterms:modified xsi:type="dcterms:W3CDTF">2024-05-19T11:35:25+02:00</dcterms:modified>
</cp:coreProperties>
</file>

<file path=docProps/custom.xml><?xml version="1.0" encoding="utf-8"?>
<Properties xmlns="http://schemas.openxmlformats.org/officeDocument/2006/custom-properties" xmlns:vt="http://schemas.openxmlformats.org/officeDocument/2006/docPropsVTypes"/>
</file>