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Gumowy wkład uszczelniający na indywidualne zamówienie</w:t>
      </w:r>
    </w:p>
    <w:p>
      <w:pPr/>
      <w:r>
        <w:rPr/>
        <w:t xml:space="preserve">z technologią pierścieni segmentowych</w:t>
      </w:r>
    </w:p>
    <w:p>
      <w:pPr/>
      <w:r>
        <w:rPr/>
        <w:t xml:space="preserve">Do zastosowania w przepustach kablowych lub flansza z tworzywa sztucznegoHSI150. Wersja dzielona do uszczelniania nowo instalowanych lub już ułożonych kabli. Umożliwia uszczelnianie różnych przewodów, z możliwością późniejszej zmiany ich obsadzenia. Indywidualne uszczelnienie za pomocą listków gumowych umożliwia dopasowanie do średnicy kabla na miejscu montażu. Dzięki temu można zastąpić kilka indywidualnych uszczelnień jednym uniwersalnym.</w:t>
      </w:r>
    </w:p>
    <w:p/>
    <w:p>
      <w:pPr/>
      <w:r>
        <w:rPr/>
        <w:t xml:space="preserve">Wymiary: szerokość wkładu uszczelniającego: 60 mm; Płytki dociskowe: 5 mm; Øzew.:  150 / 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płytki dociskowe, śruby, nakrętki i podkładki: stal nierdzewna V2A (AISI 304L) lub V4A (AISI 316L);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wodoszczelność; szczelny na radon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indywidualna produkcja zgodnie z wymaganiami; technologia pierścieni segmentowych umożliwiająca dopasowanie do trzech wzgl. pięciu różnych średnic rur na miejscu; do połączenia z systemem bagnetowym, z systemem gumowych listków; nadaje się również do uszczelnienia kabli TRI-delta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Gumowy wkład uszczelniający na indywidualne zamówienie</dc:title>
  <dc:description/>
  <dc:subject/>
  <cp:keywords/>
  <cp:category/>
  <cp:lastModifiedBy/>
  <dcterms:created xsi:type="dcterms:W3CDTF">2024-05-02T01:18:25+02:00</dcterms:created>
  <dcterms:modified xsi:type="dcterms:W3CDTF">2024-05-02T01:18:25+02:00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